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64" w:rsidRPr="00EE1264" w:rsidRDefault="00EE1264" w:rsidP="00EE1264">
      <w:bookmarkStart w:id="0" w:name="_GoBack"/>
      <w:bookmarkEnd w:id="0"/>
    </w:p>
    <w:p w:rsidR="00EE1264" w:rsidRPr="00D86522" w:rsidRDefault="001546CD" w:rsidP="00D86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Advertising</w:t>
      </w:r>
      <w:r w:rsidR="00852D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77F2">
        <w:rPr>
          <w:rFonts w:ascii="Times New Roman" w:hAnsi="Times New Roman" w:cs="Times New Roman"/>
          <w:b/>
          <w:sz w:val="32"/>
          <w:szCs w:val="32"/>
        </w:rPr>
        <w:t xml:space="preserve">– COMAR </w:t>
      </w:r>
      <w:r w:rsidR="00906730">
        <w:rPr>
          <w:rFonts w:ascii="Times New Roman" w:hAnsi="Times New Roman" w:cs="Times New Roman"/>
          <w:b/>
          <w:sz w:val="32"/>
          <w:szCs w:val="32"/>
        </w:rPr>
        <w:t>10.62.</w:t>
      </w:r>
      <w:r w:rsidR="00FA3F71">
        <w:rPr>
          <w:rFonts w:ascii="Times New Roman" w:hAnsi="Times New Roman" w:cs="Times New Roman"/>
          <w:b/>
          <w:sz w:val="32"/>
          <w:szCs w:val="32"/>
        </w:rPr>
        <w:t>36</w:t>
      </w:r>
    </w:p>
    <w:p w:rsidR="00D77030" w:rsidRPr="00BF5A19" w:rsidRDefault="00BF5A19" w:rsidP="00177DC1">
      <w:pPr>
        <w:rPr>
          <w:rFonts w:ascii="Times New Roman" w:hAnsi="Times New Roman" w:cs="Times New Roman"/>
          <w:b/>
          <w:sz w:val="24"/>
          <w:szCs w:val="24"/>
        </w:rPr>
      </w:pPr>
      <w:r w:rsidRPr="00BF5A19">
        <w:rPr>
          <w:rFonts w:ascii="Times New Roman" w:hAnsi="Times New Roman" w:cs="Times New Roman"/>
          <w:b/>
          <w:sz w:val="24"/>
          <w:szCs w:val="24"/>
        </w:rPr>
        <w:t xml:space="preserve">Summary of Proposed Amendment: </w:t>
      </w:r>
    </w:p>
    <w:p w:rsidR="00D63E84" w:rsidRPr="003C5DAC" w:rsidRDefault="003C5DAC" w:rsidP="003C5D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Permit a certifying provider to advertise their services as a certifying provider on a website maintained by the certifying provider or their employer; </w:t>
      </w:r>
    </w:p>
    <w:p w:rsidR="003C5DAC" w:rsidRPr="003C5DAC" w:rsidRDefault="0024282F" w:rsidP="003C5D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Restrict</w:t>
      </w:r>
      <w:r w:rsidR="003C5DAC">
        <w:rPr>
          <w:rFonts w:ascii="Times New Roman" w:hAnsi="Times New Roman" w:cs="Times New Roman"/>
          <w:sz w:val="24"/>
          <w:szCs w:val="24"/>
        </w:rPr>
        <w:t xml:space="preserve"> a certifying provider from advertising in any other medium, including electronic, print, radio, or television; </w:t>
      </w:r>
    </w:p>
    <w:p w:rsidR="003C5DAC" w:rsidRPr="0024282F" w:rsidRDefault="003C5DAC" w:rsidP="003C5D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Permit </w:t>
      </w:r>
      <w:r w:rsidR="0024282F">
        <w:rPr>
          <w:rFonts w:ascii="Times New Roman" w:hAnsi="Times New Roman" w:cs="Times New Roman"/>
          <w:sz w:val="24"/>
          <w:szCs w:val="24"/>
        </w:rPr>
        <w:t xml:space="preserve">a grower, </w:t>
      </w:r>
      <w:r w:rsidR="005F22E0">
        <w:rPr>
          <w:rFonts w:ascii="Times New Roman" w:hAnsi="Times New Roman" w:cs="Times New Roman"/>
          <w:sz w:val="24"/>
          <w:szCs w:val="24"/>
        </w:rPr>
        <w:t>processor</w:t>
      </w:r>
      <w:r w:rsidR="0024282F">
        <w:rPr>
          <w:rFonts w:ascii="Times New Roman" w:hAnsi="Times New Roman" w:cs="Times New Roman"/>
          <w:sz w:val="24"/>
          <w:szCs w:val="24"/>
        </w:rPr>
        <w:t>, or dispensary</w:t>
      </w:r>
      <w:r>
        <w:rPr>
          <w:rFonts w:ascii="Times New Roman" w:hAnsi="Times New Roman" w:cs="Times New Roman"/>
          <w:sz w:val="24"/>
          <w:szCs w:val="24"/>
        </w:rPr>
        <w:t xml:space="preserve"> to advertise to growers, processors, and dispensaries; </w:t>
      </w:r>
    </w:p>
    <w:p w:rsidR="0024282F" w:rsidRPr="003C5DAC" w:rsidRDefault="0024282F" w:rsidP="003C5D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Permit a grower, processor, or dispensary to </w:t>
      </w:r>
      <w:r w:rsidR="00983D7D">
        <w:rPr>
          <w:rFonts w:ascii="Times New Roman" w:hAnsi="Times New Roman" w:cs="Times New Roman"/>
          <w:sz w:val="24"/>
          <w:szCs w:val="24"/>
        </w:rPr>
        <w:t xml:space="preserve">engage in reasonable advertising practices that are not otherwise prohibited; </w:t>
      </w:r>
    </w:p>
    <w:p w:rsidR="003C5DAC" w:rsidRPr="003C5DAC" w:rsidRDefault="00983D7D" w:rsidP="005F22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Restrict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="005F22E0">
        <w:rPr>
          <w:rFonts w:ascii="Times New Roman" w:hAnsi="Times New Roman" w:cs="Times New Roman"/>
          <w:sz w:val="24"/>
          <w:szCs w:val="24"/>
        </w:rPr>
        <w:t>a grower</w:t>
      </w:r>
      <w:r w:rsidR="0024282F">
        <w:rPr>
          <w:rFonts w:ascii="Times New Roman" w:hAnsi="Times New Roman" w:cs="Times New Roman"/>
          <w:sz w:val="24"/>
          <w:szCs w:val="24"/>
        </w:rPr>
        <w:t xml:space="preserve">, </w:t>
      </w:r>
      <w:r w:rsidR="005F22E0">
        <w:rPr>
          <w:rFonts w:ascii="Times New Roman" w:hAnsi="Times New Roman" w:cs="Times New Roman"/>
          <w:sz w:val="24"/>
          <w:szCs w:val="24"/>
        </w:rPr>
        <w:t>processor</w:t>
      </w:r>
      <w:r w:rsidR="0024282F">
        <w:rPr>
          <w:rFonts w:ascii="Times New Roman" w:hAnsi="Times New Roman" w:cs="Times New Roman"/>
          <w:sz w:val="24"/>
          <w:szCs w:val="24"/>
        </w:rPr>
        <w:t>, or dispensary</w:t>
      </w:r>
      <w:r w:rsidR="003C5DAC">
        <w:rPr>
          <w:rFonts w:ascii="Times New Roman" w:hAnsi="Times New Roman" w:cs="Times New Roman"/>
          <w:sz w:val="24"/>
          <w:szCs w:val="24"/>
        </w:rPr>
        <w:t xml:space="preserve"> </w:t>
      </w:r>
      <w:r w:rsidR="005F22E0">
        <w:rPr>
          <w:rFonts w:ascii="Times New Roman" w:hAnsi="Times New Roman" w:cs="Times New Roman"/>
          <w:sz w:val="24"/>
          <w:szCs w:val="24"/>
        </w:rPr>
        <w:t>from advertising on the radio, television, or internet, in a newspaper, magazine, or periodical, or on a billboard</w:t>
      </w:r>
      <w:r w:rsidR="0024282F">
        <w:rPr>
          <w:rFonts w:ascii="Times New Roman" w:hAnsi="Times New Roman" w:cs="Times New Roman"/>
          <w:sz w:val="24"/>
          <w:szCs w:val="24"/>
        </w:rPr>
        <w:t xml:space="preserve">, </w:t>
      </w:r>
      <w:r w:rsidR="0024282F" w:rsidRPr="0024282F">
        <w:rPr>
          <w:rFonts w:ascii="Times New Roman" w:hAnsi="Times New Roman" w:cs="Times New Roman"/>
          <w:b/>
          <w:i/>
          <w:sz w:val="24"/>
          <w:szCs w:val="24"/>
        </w:rPr>
        <w:t>unless</w:t>
      </w:r>
      <w:r w:rsidR="0024282F">
        <w:rPr>
          <w:rFonts w:ascii="Times New Roman" w:hAnsi="Times New Roman" w:cs="Times New Roman"/>
          <w:sz w:val="24"/>
          <w:szCs w:val="24"/>
        </w:rPr>
        <w:t xml:space="preserve"> at least 85 percent of the audience is reasonably expected to be 18 years of age or older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983D7D" w:rsidRPr="00CD756C" w:rsidRDefault="005F22E0" w:rsidP="00D63E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Prohibit a licensee or registrant </w:t>
      </w:r>
      <w:r w:rsidR="00BA4227">
        <w:rPr>
          <w:rFonts w:ascii="Times New Roman" w:hAnsi="Times New Roman" w:cs="Times New Roman"/>
          <w:sz w:val="24"/>
          <w:szCs w:val="24"/>
        </w:rPr>
        <w:t xml:space="preserve">from making any false or misleading statements. </w:t>
      </w:r>
    </w:p>
    <w:p w:rsidR="00D63E84" w:rsidRDefault="00FA3F71" w:rsidP="00D63E84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In Effect</w:t>
      </w:r>
    </w:p>
    <w:p w:rsidR="00D63E84" w:rsidRDefault="00FA3F71" w:rsidP="00D63E84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i/>
          <w:sz w:val="24"/>
          <w:szCs w:val="24"/>
        </w:rPr>
        <w:t>No existing provision</w:t>
      </w:r>
    </w:p>
    <w:p w:rsidR="00D63E84" w:rsidRDefault="00D63E84" w:rsidP="00D63E84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Proposed Amendment</w:t>
      </w:r>
    </w:p>
    <w:p w:rsidR="00D63E84" w:rsidRPr="000254D4" w:rsidRDefault="00FA3F71" w:rsidP="00D63E84">
      <w:pPr>
        <w:rPr>
          <w:rFonts w:ascii="Century Schoolbook" w:hAnsi="Century Schoolbook"/>
          <w:b/>
          <w:caps/>
          <w:sz w:val="24"/>
          <w:szCs w:val="24"/>
        </w:rPr>
      </w:pPr>
      <w:r w:rsidRPr="000254D4">
        <w:rPr>
          <w:rFonts w:ascii="Century Schoolbook" w:hAnsi="Century Schoolbook"/>
          <w:b/>
          <w:caps/>
          <w:sz w:val="24"/>
          <w:szCs w:val="24"/>
        </w:rPr>
        <w:t>10.62.36.01</w:t>
      </w:r>
      <w:r w:rsidRPr="000254D4">
        <w:rPr>
          <w:rFonts w:ascii="Century Schoolbook" w:hAnsi="Century Schoolbook"/>
          <w:b/>
          <w:caps/>
          <w:sz w:val="24"/>
          <w:szCs w:val="24"/>
        </w:rPr>
        <w:tab/>
        <w:t xml:space="preserve">Advertising </w:t>
      </w:r>
    </w:p>
    <w:p w:rsidR="00FA3F71" w:rsidRPr="000254D4" w:rsidRDefault="00FA3F71" w:rsidP="00D63E84">
      <w:pPr>
        <w:rPr>
          <w:rFonts w:ascii="Century Schoolbook" w:hAnsi="Century Schoolbook"/>
          <w:b/>
          <w:caps/>
          <w:sz w:val="24"/>
          <w:szCs w:val="24"/>
        </w:rPr>
      </w:pPr>
      <w:r w:rsidRPr="000254D4">
        <w:rPr>
          <w:rFonts w:ascii="Century Schoolbook" w:hAnsi="Century Schoolbook"/>
          <w:b/>
          <w:caps/>
          <w:sz w:val="24"/>
          <w:szCs w:val="24"/>
        </w:rPr>
        <w:t xml:space="preserve">A. </w:t>
      </w:r>
      <w:r w:rsidR="00790C94" w:rsidRPr="000254D4">
        <w:rPr>
          <w:rFonts w:ascii="Century Schoolbook" w:hAnsi="Century Schoolbook"/>
          <w:b/>
          <w:caps/>
          <w:sz w:val="24"/>
          <w:szCs w:val="24"/>
        </w:rPr>
        <w:t>Certifying Provider.</w:t>
      </w:r>
    </w:p>
    <w:p w:rsidR="00543254" w:rsidRDefault="00790C94" w:rsidP="00CD44CE">
      <w:pPr>
        <w:rPr>
          <w:rFonts w:ascii="Century Schoolbook" w:hAnsi="Century Schoolbook"/>
          <w:b/>
          <w:caps/>
          <w:sz w:val="24"/>
          <w:szCs w:val="24"/>
        </w:rPr>
      </w:pPr>
      <w:r w:rsidRPr="000254D4">
        <w:rPr>
          <w:rFonts w:ascii="Century Schoolbook" w:hAnsi="Century Schoolbook"/>
          <w:b/>
          <w:caps/>
          <w:sz w:val="24"/>
          <w:szCs w:val="24"/>
        </w:rPr>
        <w:tab/>
      </w:r>
      <w:r w:rsidR="00543254">
        <w:rPr>
          <w:rFonts w:ascii="Century Schoolbook" w:hAnsi="Century Schoolbook"/>
          <w:b/>
          <w:caps/>
          <w:sz w:val="24"/>
          <w:szCs w:val="24"/>
        </w:rPr>
        <w:t>(1</w:t>
      </w:r>
      <w:r w:rsidR="00FE6585">
        <w:rPr>
          <w:rFonts w:ascii="Century Schoolbook" w:hAnsi="Century Schoolbook"/>
          <w:b/>
          <w:caps/>
          <w:sz w:val="24"/>
          <w:szCs w:val="24"/>
        </w:rPr>
        <w:t xml:space="preserve">) </w:t>
      </w:r>
      <w:r w:rsidR="00FE6585">
        <w:rPr>
          <w:rFonts w:ascii="Century Schoolbook" w:hAnsi="Century Schoolbook"/>
          <w:b/>
          <w:caps/>
          <w:sz w:val="24"/>
          <w:szCs w:val="24"/>
        </w:rPr>
        <w:tab/>
      </w:r>
      <w:r w:rsidR="0078124E">
        <w:rPr>
          <w:rFonts w:ascii="Century Schoolbook" w:hAnsi="Century Schoolbook"/>
          <w:b/>
          <w:caps/>
          <w:sz w:val="24"/>
          <w:szCs w:val="24"/>
        </w:rPr>
        <w:t xml:space="preserve">a </w:t>
      </w:r>
      <w:r w:rsidR="00FC28F9">
        <w:rPr>
          <w:rFonts w:ascii="Century Schoolbook" w:hAnsi="Century Schoolbook"/>
          <w:b/>
          <w:caps/>
          <w:sz w:val="24"/>
          <w:szCs w:val="24"/>
        </w:rPr>
        <w:t xml:space="preserve">certifying provider may advertise the certifying provider’s ability </w:t>
      </w:r>
      <w:r w:rsidR="0021675F">
        <w:rPr>
          <w:rFonts w:ascii="Century Schoolbook" w:hAnsi="Century Schoolbook"/>
          <w:b/>
          <w:caps/>
          <w:sz w:val="24"/>
          <w:szCs w:val="24"/>
        </w:rPr>
        <w:t>to certify a qualifying patient to receive medical cannabis</w:t>
      </w:r>
      <w:r w:rsidR="000E5A52">
        <w:rPr>
          <w:rFonts w:ascii="Century Schoolbook" w:hAnsi="Century Schoolbook"/>
          <w:b/>
          <w:caps/>
          <w:sz w:val="24"/>
          <w:szCs w:val="24"/>
        </w:rPr>
        <w:t>; and</w:t>
      </w:r>
      <w:r w:rsidR="0021675F">
        <w:rPr>
          <w:rFonts w:ascii="Century Schoolbook" w:hAnsi="Century Schoolbook"/>
          <w:b/>
          <w:caps/>
          <w:sz w:val="24"/>
          <w:szCs w:val="24"/>
        </w:rPr>
        <w:t xml:space="preserve">  </w:t>
      </w:r>
      <w:r w:rsidR="0078124E" w:rsidRPr="0078124E">
        <w:rPr>
          <w:rFonts w:ascii="Century Schoolbook" w:hAnsi="Century Schoolbook"/>
          <w:b/>
          <w:caps/>
          <w:sz w:val="24"/>
          <w:szCs w:val="24"/>
        </w:rPr>
        <w:t xml:space="preserve"> </w:t>
      </w:r>
    </w:p>
    <w:p w:rsidR="00262025" w:rsidRPr="000254D4" w:rsidRDefault="00543254" w:rsidP="00ED61D4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  <w:t>(2</w:t>
      </w:r>
      <w:r w:rsidR="00790C94" w:rsidRPr="000254D4">
        <w:rPr>
          <w:rFonts w:ascii="Century Schoolbook" w:hAnsi="Century Schoolbook"/>
          <w:b/>
          <w:caps/>
          <w:sz w:val="24"/>
          <w:szCs w:val="24"/>
        </w:rPr>
        <w:t xml:space="preserve">) </w:t>
      </w:r>
      <w:r w:rsidR="00FE6585">
        <w:rPr>
          <w:rFonts w:ascii="Century Schoolbook" w:hAnsi="Century Schoolbook"/>
          <w:b/>
          <w:caps/>
          <w:sz w:val="24"/>
          <w:szCs w:val="24"/>
        </w:rPr>
        <w:tab/>
      </w:r>
      <w:r w:rsidR="00790C94" w:rsidRPr="000254D4">
        <w:rPr>
          <w:rFonts w:ascii="Century Schoolbook" w:hAnsi="Century Schoolbook"/>
          <w:b/>
          <w:caps/>
          <w:sz w:val="24"/>
          <w:szCs w:val="24"/>
        </w:rPr>
        <w:t>A</w:t>
      </w:r>
      <w:r w:rsidR="001422C3">
        <w:rPr>
          <w:rFonts w:ascii="Century Schoolbook" w:hAnsi="Century Schoolbook"/>
          <w:b/>
          <w:caps/>
          <w:sz w:val="24"/>
          <w:szCs w:val="24"/>
        </w:rPr>
        <w:t>n advertisement by a</w:t>
      </w:r>
      <w:r w:rsidR="00790C94" w:rsidRPr="000254D4">
        <w:rPr>
          <w:rFonts w:ascii="Century Schoolbook" w:hAnsi="Century Schoolbook"/>
          <w:b/>
          <w:caps/>
          <w:sz w:val="24"/>
          <w:szCs w:val="24"/>
        </w:rPr>
        <w:t xml:space="preserve"> certifying</w:t>
      </w:r>
      <w:r>
        <w:rPr>
          <w:rFonts w:ascii="Century Schoolbook" w:hAnsi="Century Schoolbook"/>
          <w:b/>
          <w:caps/>
          <w:sz w:val="24"/>
          <w:szCs w:val="24"/>
        </w:rPr>
        <w:t xml:space="preserve"> provider </w:t>
      </w:r>
      <w:r w:rsidR="00ED61D4">
        <w:rPr>
          <w:rFonts w:ascii="Century Schoolbook" w:hAnsi="Century Schoolbook"/>
          <w:b/>
          <w:caps/>
          <w:sz w:val="24"/>
          <w:szCs w:val="24"/>
        </w:rPr>
        <w:t>shall</w:t>
      </w:r>
      <w:r w:rsidR="001422C3">
        <w:rPr>
          <w:rFonts w:ascii="Century Schoolbook" w:hAnsi="Century Schoolbook"/>
          <w:b/>
          <w:caps/>
          <w:sz w:val="24"/>
          <w:szCs w:val="24"/>
        </w:rPr>
        <w:t xml:space="preserve"> comply with</w:t>
      </w:r>
      <w:r w:rsidR="00ED61D4">
        <w:rPr>
          <w:rFonts w:ascii="Century Schoolbook" w:hAnsi="Century Schoolbook"/>
          <w:b/>
          <w:caps/>
          <w:sz w:val="24"/>
          <w:szCs w:val="24"/>
        </w:rPr>
        <w:t xml:space="preserve"> COMAR 10.32.01.13(b). </w:t>
      </w:r>
    </w:p>
    <w:p w:rsidR="00790C94" w:rsidRPr="000254D4" w:rsidRDefault="00FA3F71" w:rsidP="00D63E84">
      <w:pPr>
        <w:rPr>
          <w:rFonts w:ascii="Century Schoolbook" w:hAnsi="Century Schoolbook"/>
          <w:b/>
          <w:caps/>
          <w:sz w:val="24"/>
          <w:szCs w:val="24"/>
        </w:rPr>
      </w:pPr>
      <w:r w:rsidRPr="000254D4">
        <w:rPr>
          <w:rFonts w:ascii="Century Schoolbook" w:hAnsi="Century Schoolbook"/>
          <w:b/>
          <w:caps/>
          <w:sz w:val="24"/>
          <w:szCs w:val="24"/>
        </w:rPr>
        <w:t xml:space="preserve">B. </w:t>
      </w:r>
      <w:r w:rsidR="00401DD6">
        <w:rPr>
          <w:rFonts w:ascii="Century Schoolbook" w:hAnsi="Century Schoolbook"/>
          <w:b/>
          <w:caps/>
          <w:sz w:val="24"/>
          <w:szCs w:val="24"/>
        </w:rPr>
        <w:t xml:space="preserve">Licensed Grower, </w:t>
      </w:r>
      <w:r w:rsidR="00790C94" w:rsidRPr="000254D4">
        <w:rPr>
          <w:rFonts w:ascii="Century Schoolbook" w:hAnsi="Century Schoolbook"/>
          <w:b/>
          <w:caps/>
          <w:sz w:val="24"/>
          <w:szCs w:val="24"/>
        </w:rPr>
        <w:t>Processor</w:t>
      </w:r>
      <w:r w:rsidR="00401DD6">
        <w:rPr>
          <w:rFonts w:ascii="Century Schoolbook" w:hAnsi="Century Schoolbook"/>
          <w:b/>
          <w:caps/>
          <w:sz w:val="24"/>
          <w:szCs w:val="24"/>
        </w:rPr>
        <w:t>, or dispensary</w:t>
      </w:r>
      <w:r w:rsidR="00790C94" w:rsidRPr="000254D4">
        <w:rPr>
          <w:rFonts w:ascii="Century Schoolbook" w:hAnsi="Century Schoolbook"/>
          <w:b/>
          <w:caps/>
          <w:sz w:val="24"/>
          <w:szCs w:val="24"/>
        </w:rPr>
        <w:t xml:space="preserve">. </w:t>
      </w:r>
    </w:p>
    <w:p w:rsidR="00CD756C" w:rsidRDefault="00790C94" w:rsidP="00FE6585">
      <w:pPr>
        <w:rPr>
          <w:rFonts w:ascii="Century Schoolbook" w:hAnsi="Century Schoolbook"/>
          <w:b/>
          <w:caps/>
          <w:sz w:val="24"/>
          <w:szCs w:val="24"/>
        </w:rPr>
      </w:pPr>
      <w:r w:rsidRPr="000254D4">
        <w:rPr>
          <w:rFonts w:ascii="Century Schoolbook" w:hAnsi="Century Schoolbook"/>
          <w:b/>
          <w:caps/>
          <w:sz w:val="24"/>
          <w:szCs w:val="24"/>
        </w:rPr>
        <w:tab/>
        <w:t xml:space="preserve">(1) </w:t>
      </w:r>
      <w:r w:rsidR="00FE6585">
        <w:rPr>
          <w:rFonts w:ascii="Century Schoolbook" w:hAnsi="Century Schoolbook"/>
          <w:b/>
          <w:caps/>
          <w:sz w:val="24"/>
          <w:szCs w:val="24"/>
        </w:rPr>
        <w:tab/>
      </w:r>
      <w:r w:rsidR="00401DD6">
        <w:rPr>
          <w:rFonts w:ascii="Century Schoolbook" w:hAnsi="Century Schoolbook"/>
          <w:b/>
          <w:caps/>
          <w:sz w:val="24"/>
          <w:szCs w:val="24"/>
        </w:rPr>
        <w:t xml:space="preserve">A LICENSED GROWER, </w:t>
      </w:r>
      <w:r w:rsidR="00FE6585" w:rsidRPr="00FE6585">
        <w:rPr>
          <w:rFonts w:ascii="Century Schoolbook" w:hAnsi="Century Schoolbook"/>
          <w:b/>
          <w:caps/>
          <w:sz w:val="24"/>
          <w:szCs w:val="24"/>
        </w:rPr>
        <w:t>PROCESSOR</w:t>
      </w:r>
      <w:r w:rsidR="00401DD6">
        <w:rPr>
          <w:rFonts w:ascii="Century Schoolbook" w:hAnsi="Century Schoolbook"/>
          <w:b/>
          <w:caps/>
          <w:sz w:val="24"/>
          <w:szCs w:val="24"/>
        </w:rPr>
        <w:t>, or dispensary</w:t>
      </w:r>
      <w:r w:rsidR="00FE6585" w:rsidRPr="00FE6585">
        <w:rPr>
          <w:rFonts w:ascii="Century Schoolbook" w:hAnsi="Century Schoolbook"/>
          <w:b/>
          <w:caps/>
          <w:sz w:val="24"/>
          <w:szCs w:val="24"/>
        </w:rPr>
        <w:t xml:space="preserve"> MAY:</w:t>
      </w:r>
    </w:p>
    <w:p w:rsidR="00FE6585" w:rsidRDefault="00FE6585" w:rsidP="00FE6585">
      <w:pPr>
        <w:rPr>
          <w:rFonts w:ascii="Century Schoolbook" w:hAnsi="Century Schoolbook"/>
          <w:b/>
          <w:caps/>
          <w:sz w:val="24"/>
          <w:szCs w:val="24"/>
        </w:rPr>
      </w:pPr>
      <w:r w:rsidRPr="00FE6585">
        <w:rPr>
          <w:rFonts w:ascii="Century Schoolbook" w:hAnsi="Century Schoolbook"/>
          <w:b/>
          <w:caps/>
          <w:sz w:val="24"/>
          <w:szCs w:val="24"/>
        </w:rPr>
        <w:tab/>
      </w:r>
      <w:r w:rsidRPr="00FE6585">
        <w:rPr>
          <w:rFonts w:ascii="Century Schoolbook" w:hAnsi="Century Schoolbook"/>
          <w:b/>
          <w:caps/>
          <w:sz w:val="24"/>
          <w:szCs w:val="24"/>
        </w:rPr>
        <w:tab/>
        <w:t>(A)</w:t>
      </w:r>
      <w:r w:rsidRPr="00FE6585">
        <w:rPr>
          <w:rFonts w:ascii="Century Schoolbook" w:hAnsi="Century Schoolbook"/>
          <w:b/>
          <w:caps/>
          <w:sz w:val="24"/>
          <w:szCs w:val="24"/>
        </w:rPr>
        <w:tab/>
        <w:t xml:space="preserve">ADVERTISE PRODUCTS </w:t>
      </w:r>
      <w:r w:rsidR="00983D7D">
        <w:rPr>
          <w:rFonts w:ascii="Century Schoolbook" w:hAnsi="Century Schoolbook"/>
          <w:b/>
          <w:caps/>
          <w:sz w:val="24"/>
          <w:szCs w:val="24"/>
        </w:rPr>
        <w:t xml:space="preserve">or services </w:t>
      </w:r>
      <w:r w:rsidRPr="00FE6585">
        <w:rPr>
          <w:rFonts w:ascii="Century Schoolbook" w:hAnsi="Century Schoolbook"/>
          <w:b/>
          <w:caps/>
          <w:sz w:val="24"/>
          <w:szCs w:val="24"/>
        </w:rPr>
        <w:t xml:space="preserve">DIRECTLY TO LICENSED GROWERS, PROCESSORS OR DISPENSARIES; </w:t>
      </w:r>
    </w:p>
    <w:p w:rsidR="003F703D" w:rsidRDefault="00401DD6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(B)</w:t>
      </w:r>
      <w:r>
        <w:rPr>
          <w:rFonts w:ascii="Century Schoolbook" w:hAnsi="Century Schoolbook"/>
          <w:b/>
          <w:caps/>
          <w:sz w:val="24"/>
          <w:szCs w:val="24"/>
        </w:rPr>
        <w:tab/>
        <w:t>develop a logo to be used in labeling, signage, and other materials;</w:t>
      </w:r>
    </w:p>
    <w:p w:rsidR="008C047E" w:rsidRPr="008C047E" w:rsidRDefault="008C047E" w:rsidP="008C047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(c)</w:t>
      </w:r>
      <w:r>
        <w:rPr>
          <w:rFonts w:ascii="Century Schoolbook" w:hAnsi="Century Schoolbook"/>
          <w:b/>
          <w:caps/>
          <w:sz w:val="24"/>
          <w:szCs w:val="24"/>
        </w:rPr>
        <w:tab/>
      </w:r>
      <w:r w:rsidRPr="008C047E">
        <w:rPr>
          <w:rFonts w:ascii="Century Schoolbook" w:hAnsi="Century Schoolbook"/>
          <w:b/>
          <w:caps/>
          <w:sz w:val="24"/>
          <w:szCs w:val="24"/>
        </w:rPr>
        <w:t xml:space="preserve">COMMUNICATE EDUCATIONAL INFORMATION ON MEDICAL CANNABIS TO CERTIFYING PROVIDERS, QUALIFYING PATIENTS, AND CAREGIVERS; </w:t>
      </w:r>
    </w:p>
    <w:p w:rsidR="008C047E" w:rsidRPr="008C047E" w:rsidRDefault="008C047E" w:rsidP="008C047E">
      <w:pPr>
        <w:rPr>
          <w:rFonts w:ascii="Century Schoolbook" w:hAnsi="Century Schoolbook"/>
          <w:b/>
          <w:caps/>
          <w:sz w:val="24"/>
          <w:szCs w:val="24"/>
        </w:rPr>
      </w:pPr>
      <w:r w:rsidRPr="008C047E">
        <w:rPr>
          <w:rFonts w:ascii="Century Schoolbook" w:hAnsi="Century Schoolbook"/>
          <w:b/>
          <w:caps/>
          <w:sz w:val="24"/>
          <w:szCs w:val="24"/>
        </w:rPr>
        <w:tab/>
      </w:r>
      <w:r w:rsidRPr="008C047E">
        <w:rPr>
          <w:rFonts w:ascii="Century Schoolbook" w:hAnsi="Century Schoolbook"/>
          <w:b/>
          <w:caps/>
          <w:sz w:val="24"/>
          <w:szCs w:val="24"/>
        </w:rPr>
        <w:tab/>
        <w:t>(D)</w:t>
      </w:r>
      <w:r w:rsidRPr="008C047E">
        <w:rPr>
          <w:rFonts w:ascii="Century Schoolbook" w:hAnsi="Century Schoolbook"/>
          <w:b/>
          <w:caps/>
          <w:sz w:val="24"/>
          <w:szCs w:val="24"/>
        </w:rPr>
        <w:tab/>
      </w:r>
      <w:r w:rsidR="00DF577A">
        <w:rPr>
          <w:rFonts w:ascii="Century Schoolbook" w:hAnsi="Century Schoolbook"/>
          <w:b/>
          <w:caps/>
          <w:sz w:val="24"/>
          <w:szCs w:val="24"/>
        </w:rPr>
        <w:t>offer</w:t>
      </w:r>
      <w:r w:rsidRPr="008C047E">
        <w:rPr>
          <w:rFonts w:ascii="Century Schoolbook" w:hAnsi="Century Schoolbook"/>
          <w:b/>
          <w:caps/>
          <w:sz w:val="24"/>
          <w:szCs w:val="24"/>
        </w:rPr>
        <w:t xml:space="preserve"> FOR SALE OR PROMO</w:t>
      </w:r>
      <w:r w:rsidR="00A3750F">
        <w:rPr>
          <w:rFonts w:ascii="Century Schoolbook" w:hAnsi="Century Schoolbook"/>
          <w:b/>
          <w:caps/>
          <w:sz w:val="24"/>
          <w:szCs w:val="24"/>
        </w:rPr>
        <w:t>TIONAL GIFTS BEARING THE NAME and</w:t>
      </w:r>
      <w:r w:rsidRPr="008C047E">
        <w:rPr>
          <w:rFonts w:ascii="Century Schoolbook" w:hAnsi="Century Schoolbook"/>
          <w:b/>
          <w:caps/>
          <w:sz w:val="24"/>
          <w:szCs w:val="24"/>
        </w:rPr>
        <w:t xml:space="preserve"> LOGO OF THE LICENSED </w:t>
      </w:r>
      <w:r>
        <w:rPr>
          <w:rFonts w:ascii="Century Schoolbook" w:hAnsi="Century Schoolbook"/>
          <w:b/>
          <w:caps/>
          <w:sz w:val="24"/>
          <w:szCs w:val="24"/>
        </w:rPr>
        <w:t xml:space="preserve">grower, processor, or dispensary; </w:t>
      </w:r>
    </w:p>
    <w:p w:rsidR="00401DD6" w:rsidRDefault="00401DD6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 w:rsidR="008C047E">
        <w:rPr>
          <w:rFonts w:ascii="Century Schoolbook" w:hAnsi="Century Schoolbook"/>
          <w:b/>
          <w:caps/>
          <w:sz w:val="24"/>
          <w:szCs w:val="24"/>
        </w:rPr>
        <w:t>(e</w:t>
      </w:r>
      <w:r>
        <w:rPr>
          <w:rFonts w:ascii="Century Schoolbook" w:hAnsi="Century Schoolbook"/>
          <w:b/>
          <w:caps/>
          <w:sz w:val="24"/>
          <w:szCs w:val="24"/>
        </w:rPr>
        <w:t>)</w:t>
      </w:r>
      <w:r>
        <w:rPr>
          <w:rFonts w:ascii="Century Schoolbook" w:hAnsi="Century Schoolbook"/>
          <w:b/>
          <w:caps/>
          <w:sz w:val="24"/>
          <w:szCs w:val="24"/>
        </w:rPr>
        <w:tab/>
        <w:t>En</w:t>
      </w:r>
      <w:r w:rsidR="008C047E">
        <w:rPr>
          <w:rFonts w:ascii="Century Schoolbook" w:hAnsi="Century Schoolbook"/>
          <w:b/>
          <w:caps/>
          <w:sz w:val="24"/>
          <w:szCs w:val="24"/>
        </w:rPr>
        <w:t xml:space="preserve">gage in reasonable advertising </w:t>
      </w:r>
      <w:r w:rsidR="003F703D">
        <w:rPr>
          <w:rFonts w:ascii="Century Schoolbook" w:hAnsi="Century Schoolbook"/>
          <w:b/>
          <w:caps/>
          <w:sz w:val="24"/>
          <w:szCs w:val="24"/>
        </w:rPr>
        <w:t xml:space="preserve">practices that are not otherwise prohibited in §b(2) of this chapter. </w:t>
      </w:r>
    </w:p>
    <w:p w:rsidR="003F703D" w:rsidRDefault="003F703D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  <w:t>(2)</w:t>
      </w:r>
      <w:r>
        <w:rPr>
          <w:rFonts w:ascii="Century Schoolbook" w:hAnsi="Century Schoolbook"/>
          <w:b/>
          <w:caps/>
          <w:sz w:val="24"/>
          <w:szCs w:val="24"/>
        </w:rPr>
        <w:tab/>
        <w:t>a licensed grower, processor, or dispensary may not:</w:t>
      </w:r>
    </w:p>
    <w:p w:rsidR="003F703D" w:rsidRDefault="003F703D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(a)</w:t>
      </w:r>
      <w:r>
        <w:rPr>
          <w:rFonts w:ascii="Century Schoolbook" w:hAnsi="Century Schoolbook"/>
          <w:b/>
          <w:caps/>
          <w:sz w:val="24"/>
          <w:szCs w:val="24"/>
        </w:rPr>
        <w:tab/>
        <w:t>develop a logo that uses:</w:t>
      </w:r>
    </w:p>
    <w:p w:rsidR="008C047E" w:rsidRDefault="003F703D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(i)</w:t>
      </w:r>
      <w:r>
        <w:rPr>
          <w:rFonts w:ascii="Century Schoolbook" w:hAnsi="Century Schoolbook"/>
          <w:b/>
          <w:caps/>
          <w:sz w:val="24"/>
          <w:szCs w:val="24"/>
        </w:rPr>
        <w:tab/>
      </w:r>
      <w:r w:rsidR="008C047E">
        <w:rPr>
          <w:rFonts w:ascii="Century Schoolbook" w:hAnsi="Century Schoolbook"/>
          <w:b/>
          <w:caps/>
          <w:sz w:val="24"/>
          <w:szCs w:val="24"/>
        </w:rPr>
        <w:t xml:space="preserve">medical symbols; </w:t>
      </w:r>
    </w:p>
    <w:p w:rsidR="008C047E" w:rsidRDefault="008C047E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(ii)</w:t>
      </w:r>
      <w:r>
        <w:rPr>
          <w:rFonts w:ascii="Century Schoolbook" w:hAnsi="Century Schoolbook"/>
          <w:b/>
          <w:caps/>
          <w:sz w:val="24"/>
          <w:szCs w:val="24"/>
        </w:rPr>
        <w:tab/>
        <w:t>images of cannabis or related paraphernalia; or</w:t>
      </w:r>
    </w:p>
    <w:p w:rsidR="003F703D" w:rsidRDefault="008C047E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(iii)</w:t>
      </w:r>
      <w:r>
        <w:rPr>
          <w:rFonts w:ascii="Century Schoolbook" w:hAnsi="Century Schoolbook"/>
          <w:b/>
          <w:caps/>
          <w:sz w:val="24"/>
          <w:szCs w:val="24"/>
        </w:rPr>
        <w:tab/>
        <w:t xml:space="preserve">colloquial references to cannabis and marijuana. </w:t>
      </w:r>
      <w:r w:rsidR="003F703D">
        <w:rPr>
          <w:rFonts w:ascii="Century Schoolbook" w:hAnsi="Century Schoolbook"/>
          <w:b/>
          <w:caps/>
          <w:sz w:val="24"/>
          <w:szCs w:val="24"/>
        </w:rPr>
        <w:tab/>
      </w:r>
      <w:r w:rsidR="003F703D">
        <w:rPr>
          <w:rFonts w:ascii="Century Schoolbook" w:hAnsi="Century Schoolbook"/>
          <w:b/>
          <w:caps/>
          <w:sz w:val="24"/>
          <w:szCs w:val="24"/>
        </w:rPr>
        <w:tab/>
      </w:r>
    </w:p>
    <w:p w:rsidR="008C047E" w:rsidRDefault="008C047E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(b</w:t>
      </w:r>
      <w:r w:rsidR="003F703D">
        <w:rPr>
          <w:rFonts w:ascii="Century Schoolbook" w:hAnsi="Century Schoolbook"/>
          <w:b/>
          <w:caps/>
          <w:sz w:val="24"/>
          <w:szCs w:val="24"/>
        </w:rPr>
        <w:t>)</w:t>
      </w:r>
      <w:r w:rsidR="003F703D">
        <w:rPr>
          <w:rFonts w:ascii="Century Schoolbook" w:hAnsi="Century Schoolbook"/>
          <w:b/>
          <w:caps/>
          <w:sz w:val="24"/>
          <w:szCs w:val="24"/>
        </w:rPr>
        <w:tab/>
        <w:t>advertise by means of television, radio, internet, or other electronic communication, billboard or other outdoor advertisin</w:t>
      </w:r>
      <w:r>
        <w:rPr>
          <w:rFonts w:ascii="Century Schoolbook" w:hAnsi="Century Schoolbook"/>
          <w:b/>
          <w:caps/>
          <w:sz w:val="24"/>
          <w:szCs w:val="24"/>
        </w:rPr>
        <w:t>g, or print publication unless:</w:t>
      </w:r>
    </w:p>
    <w:p w:rsidR="003F703D" w:rsidRDefault="008C047E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(i)</w:t>
      </w:r>
      <w:r>
        <w:rPr>
          <w:rFonts w:ascii="Century Schoolbook" w:hAnsi="Century Schoolbook"/>
          <w:b/>
          <w:caps/>
          <w:sz w:val="24"/>
          <w:szCs w:val="24"/>
        </w:rPr>
        <w:tab/>
      </w:r>
      <w:r w:rsidR="003F703D">
        <w:rPr>
          <w:rFonts w:ascii="Century Schoolbook" w:hAnsi="Century Schoolbook"/>
          <w:b/>
          <w:caps/>
          <w:sz w:val="24"/>
          <w:szCs w:val="24"/>
        </w:rPr>
        <w:t>at least 85 percent of the audience is reasonably expected to be 18 years of age or older, as determined by reliable</w:t>
      </w:r>
      <w:r w:rsidR="00A1126C">
        <w:rPr>
          <w:rFonts w:ascii="Century Schoolbook" w:hAnsi="Century Schoolbook"/>
          <w:b/>
          <w:caps/>
          <w:sz w:val="24"/>
          <w:szCs w:val="24"/>
        </w:rPr>
        <w:t xml:space="preserve"> and current</w:t>
      </w:r>
      <w:r w:rsidR="003F703D">
        <w:rPr>
          <w:rFonts w:ascii="Century Schoolbook" w:hAnsi="Century Schoolbook"/>
          <w:b/>
          <w:caps/>
          <w:sz w:val="24"/>
          <w:szCs w:val="24"/>
        </w:rPr>
        <w:t xml:space="preserve"> audience composition data</w:t>
      </w:r>
      <w:r>
        <w:rPr>
          <w:rFonts w:ascii="Century Schoolbook" w:hAnsi="Century Schoolbook"/>
          <w:b/>
          <w:caps/>
          <w:sz w:val="24"/>
          <w:szCs w:val="24"/>
        </w:rPr>
        <w:t xml:space="preserve">; and </w:t>
      </w:r>
    </w:p>
    <w:p w:rsidR="008C047E" w:rsidRDefault="008C047E" w:rsidP="00FE6585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(ii)</w:t>
      </w:r>
      <w:r>
        <w:rPr>
          <w:rFonts w:ascii="Century Schoolbook" w:hAnsi="Century Schoolbook"/>
          <w:b/>
          <w:caps/>
          <w:sz w:val="24"/>
          <w:szCs w:val="24"/>
        </w:rPr>
        <w:tab/>
        <w:t xml:space="preserve">the licensee maintains clear and complete records of the advertising activities, expenditures, and audience composition data for of a period of at least </w:t>
      </w:r>
      <w:r w:rsidR="001D58FE">
        <w:rPr>
          <w:rFonts w:ascii="Century Schoolbook" w:hAnsi="Century Schoolbook"/>
          <w:b/>
          <w:caps/>
          <w:sz w:val="24"/>
          <w:szCs w:val="24"/>
        </w:rPr>
        <w:t xml:space="preserve">2 years from the placement of the advertisement. </w:t>
      </w:r>
    </w:p>
    <w:p w:rsidR="001D58FE" w:rsidRDefault="00401DD6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 w:rsidR="001D58FE">
        <w:rPr>
          <w:rFonts w:ascii="Century Schoolbook" w:hAnsi="Century Schoolbook"/>
          <w:b/>
          <w:caps/>
          <w:sz w:val="24"/>
          <w:szCs w:val="24"/>
        </w:rPr>
        <w:t>(c)</w:t>
      </w:r>
      <w:r w:rsidR="001D58FE">
        <w:rPr>
          <w:rFonts w:ascii="Century Schoolbook" w:hAnsi="Century Schoolbook"/>
          <w:b/>
          <w:caps/>
          <w:sz w:val="24"/>
          <w:szCs w:val="24"/>
        </w:rPr>
        <w:tab/>
        <w:t>place or cause to be placed an advertisement</w:t>
      </w:r>
      <w:r w:rsidR="0024282F">
        <w:rPr>
          <w:rFonts w:ascii="Century Schoolbook" w:hAnsi="Century Schoolbook"/>
          <w:b/>
          <w:caps/>
          <w:sz w:val="24"/>
          <w:szCs w:val="24"/>
        </w:rPr>
        <w:t xml:space="preserve"> on any:</w:t>
      </w:r>
    </w:p>
    <w:p w:rsidR="00A1126C" w:rsidRDefault="001D58FE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(i)</w:t>
      </w:r>
      <w:r>
        <w:rPr>
          <w:rFonts w:ascii="Century Schoolbook" w:hAnsi="Century Schoolbook"/>
          <w:b/>
          <w:caps/>
          <w:sz w:val="24"/>
          <w:szCs w:val="24"/>
        </w:rPr>
        <w:tab/>
      </w:r>
      <w:r w:rsidR="0024282F">
        <w:rPr>
          <w:rFonts w:ascii="Century Schoolbook" w:hAnsi="Century Schoolbook"/>
          <w:b/>
          <w:caps/>
          <w:sz w:val="24"/>
          <w:szCs w:val="24"/>
        </w:rPr>
        <w:t xml:space="preserve">publicly owned or leased property; </w:t>
      </w:r>
      <w:r w:rsidR="00A1126C">
        <w:rPr>
          <w:rFonts w:ascii="Century Schoolbook" w:hAnsi="Century Schoolbook"/>
          <w:b/>
          <w:caps/>
          <w:sz w:val="24"/>
          <w:szCs w:val="24"/>
        </w:rPr>
        <w:t xml:space="preserve"> </w:t>
      </w:r>
    </w:p>
    <w:p w:rsidR="001D58FE" w:rsidRDefault="00A1126C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(ii)</w:t>
      </w:r>
      <w:r>
        <w:rPr>
          <w:rFonts w:ascii="Century Schoolbook" w:hAnsi="Century Schoolbook"/>
          <w:b/>
          <w:caps/>
          <w:sz w:val="24"/>
          <w:szCs w:val="24"/>
        </w:rPr>
        <w:tab/>
      </w:r>
      <w:r w:rsidR="001D58FE">
        <w:rPr>
          <w:rFonts w:ascii="Century Schoolbook" w:hAnsi="Century Schoolbook"/>
          <w:b/>
          <w:caps/>
          <w:sz w:val="24"/>
          <w:szCs w:val="24"/>
        </w:rPr>
        <w:t>public transit vehicle or shelter; or</w:t>
      </w:r>
    </w:p>
    <w:p w:rsidR="00DB73E2" w:rsidRDefault="001D58FE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(ii</w:t>
      </w:r>
      <w:r w:rsidR="00A1126C">
        <w:rPr>
          <w:rFonts w:ascii="Century Schoolbook" w:hAnsi="Century Schoolbook"/>
          <w:b/>
          <w:caps/>
          <w:sz w:val="24"/>
          <w:szCs w:val="24"/>
        </w:rPr>
        <w:t>i</w:t>
      </w:r>
      <w:r w:rsidR="00A3750F">
        <w:rPr>
          <w:rFonts w:ascii="Century Schoolbook" w:hAnsi="Century Schoolbook"/>
          <w:b/>
          <w:caps/>
          <w:sz w:val="24"/>
          <w:szCs w:val="24"/>
        </w:rPr>
        <w:t>)</w:t>
      </w:r>
      <w:r w:rsidR="00A3750F">
        <w:rPr>
          <w:rFonts w:ascii="Century Schoolbook" w:hAnsi="Century Schoolbook"/>
          <w:b/>
          <w:caps/>
          <w:sz w:val="24"/>
          <w:szCs w:val="24"/>
        </w:rPr>
        <w:tab/>
        <w:t>billboard or</w:t>
      </w:r>
      <w:r>
        <w:rPr>
          <w:rFonts w:ascii="Century Schoolbook" w:hAnsi="Century Schoolbook"/>
          <w:b/>
          <w:caps/>
          <w:sz w:val="24"/>
          <w:szCs w:val="24"/>
        </w:rPr>
        <w:t xml:space="preserve"> similar advertising device located on an interstate highway or on a state highway that c</w:t>
      </w:r>
      <w:r w:rsidR="00DF577A">
        <w:rPr>
          <w:rFonts w:ascii="Century Schoolbook" w:hAnsi="Century Schoolbook"/>
          <w:b/>
          <w:caps/>
          <w:sz w:val="24"/>
          <w:szCs w:val="24"/>
        </w:rPr>
        <w:t xml:space="preserve">rosses the state border; </w:t>
      </w:r>
    </w:p>
    <w:p w:rsidR="00DF577A" w:rsidRDefault="001D58FE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(d)</w:t>
      </w:r>
      <w:r>
        <w:rPr>
          <w:rFonts w:ascii="Century Schoolbook" w:hAnsi="Century Schoolbook"/>
          <w:b/>
          <w:caps/>
          <w:sz w:val="24"/>
          <w:szCs w:val="24"/>
        </w:rPr>
        <w:tab/>
        <w:t xml:space="preserve">advertise on any website that fails to verify that the entrant is at least 18 years of age; </w:t>
      </w:r>
      <w:r w:rsidR="00A1126C">
        <w:rPr>
          <w:rFonts w:ascii="Century Schoolbook" w:hAnsi="Century Schoolbook"/>
          <w:b/>
          <w:caps/>
          <w:sz w:val="24"/>
          <w:szCs w:val="24"/>
        </w:rPr>
        <w:t>or</w:t>
      </w:r>
    </w:p>
    <w:p w:rsidR="00DF577A" w:rsidRDefault="00DF577A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>
        <w:rPr>
          <w:rFonts w:ascii="Century Schoolbook" w:hAnsi="Century Schoolbook"/>
          <w:b/>
          <w:caps/>
          <w:sz w:val="24"/>
          <w:szCs w:val="24"/>
        </w:rPr>
        <w:tab/>
        <w:t>(e)</w:t>
      </w:r>
      <w:r>
        <w:rPr>
          <w:rFonts w:ascii="Century Schoolbook" w:hAnsi="Century Schoolbook"/>
          <w:b/>
          <w:caps/>
          <w:sz w:val="24"/>
          <w:szCs w:val="24"/>
        </w:rPr>
        <w:tab/>
        <w:t xml:space="preserve">offer certain identified promotional items, as determined by the commission, including giveaways, coupons, or free or donated cannabis. </w:t>
      </w:r>
    </w:p>
    <w:p w:rsidR="008E5F87" w:rsidRDefault="00DF577A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>c. all advertising for cannabis or cannabis products shall include</w:t>
      </w:r>
      <w:r w:rsidR="008E5F87">
        <w:rPr>
          <w:rFonts w:ascii="Century Schoolbook" w:hAnsi="Century Schoolbook"/>
          <w:b/>
          <w:caps/>
          <w:sz w:val="24"/>
          <w:szCs w:val="24"/>
        </w:rPr>
        <w:t>:</w:t>
      </w:r>
    </w:p>
    <w:p w:rsidR="00DF577A" w:rsidRDefault="00DF577A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  <w:t>(1)</w:t>
      </w:r>
      <w:r>
        <w:rPr>
          <w:rFonts w:ascii="Century Schoolbook" w:hAnsi="Century Schoolbook"/>
          <w:b/>
          <w:caps/>
          <w:sz w:val="24"/>
          <w:szCs w:val="24"/>
        </w:rPr>
        <w:tab/>
        <w:t xml:space="preserve">a statement that the product is for use only by a qualifying patient; </w:t>
      </w:r>
    </w:p>
    <w:p w:rsidR="00870864" w:rsidRDefault="00DF577A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</w:r>
      <w:r w:rsidR="008E5F87">
        <w:rPr>
          <w:rFonts w:ascii="Century Schoolbook" w:hAnsi="Century Schoolbook"/>
          <w:b/>
          <w:caps/>
          <w:sz w:val="24"/>
          <w:szCs w:val="24"/>
        </w:rPr>
        <w:t>(2)</w:t>
      </w:r>
      <w:r w:rsidR="008E5F87">
        <w:rPr>
          <w:rFonts w:ascii="Century Schoolbook" w:hAnsi="Century Schoolbook"/>
          <w:b/>
          <w:caps/>
          <w:sz w:val="24"/>
          <w:szCs w:val="24"/>
        </w:rPr>
        <w:tab/>
        <w:t xml:space="preserve">a warning that there may be health risks associated with consumption of the cannabis or cannabis product; </w:t>
      </w:r>
    </w:p>
    <w:p w:rsidR="008E5F87" w:rsidRDefault="008E5F87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  <w:t>(3)</w:t>
      </w:r>
      <w:r>
        <w:rPr>
          <w:rFonts w:ascii="Century Schoolbook" w:hAnsi="Century Schoolbook"/>
          <w:b/>
          <w:caps/>
          <w:sz w:val="24"/>
          <w:szCs w:val="24"/>
        </w:rPr>
        <w:tab/>
        <w:t xml:space="preserve">A warning that there may be additional health risks associated with consumption of the cannabis or cannabis product for women who are pregnant or breastfeeding; and </w:t>
      </w:r>
    </w:p>
    <w:p w:rsidR="008E5F87" w:rsidRDefault="00A3750F" w:rsidP="001D58FE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ab/>
        <w:t>(4</w:t>
      </w:r>
      <w:r w:rsidR="008E5F87">
        <w:rPr>
          <w:rFonts w:ascii="Century Schoolbook" w:hAnsi="Century Schoolbook"/>
          <w:b/>
          <w:caps/>
          <w:sz w:val="24"/>
          <w:szCs w:val="24"/>
        </w:rPr>
        <w:t>)</w:t>
      </w:r>
      <w:r w:rsidR="008E5F87">
        <w:rPr>
          <w:rFonts w:ascii="Century Schoolbook" w:hAnsi="Century Schoolbook"/>
          <w:b/>
          <w:caps/>
          <w:sz w:val="24"/>
          <w:szCs w:val="24"/>
        </w:rPr>
        <w:tab/>
        <w:t>any other warnings required by the commission.</w:t>
      </w:r>
    </w:p>
    <w:p w:rsidR="005F159B" w:rsidRPr="000254D4" w:rsidRDefault="00A1126C" w:rsidP="00D63E84">
      <w:pPr>
        <w:rPr>
          <w:rFonts w:ascii="Century Schoolbook" w:hAnsi="Century Schoolbook"/>
          <w:b/>
          <w:caps/>
          <w:sz w:val="24"/>
          <w:szCs w:val="24"/>
        </w:rPr>
      </w:pPr>
      <w:r>
        <w:rPr>
          <w:rFonts w:ascii="Century Schoolbook" w:hAnsi="Century Schoolbook"/>
          <w:b/>
          <w:caps/>
          <w:sz w:val="24"/>
          <w:szCs w:val="24"/>
        </w:rPr>
        <w:t>d</w:t>
      </w:r>
      <w:r w:rsidR="005F22E0">
        <w:rPr>
          <w:rFonts w:ascii="Century Schoolbook" w:hAnsi="Century Schoolbook"/>
          <w:b/>
          <w:caps/>
          <w:sz w:val="24"/>
          <w:szCs w:val="24"/>
        </w:rPr>
        <w:t>. a</w:t>
      </w:r>
      <w:r w:rsidR="00983D7D">
        <w:rPr>
          <w:rFonts w:ascii="Century Schoolbook" w:hAnsi="Century Schoolbook"/>
          <w:b/>
          <w:caps/>
          <w:sz w:val="24"/>
          <w:szCs w:val="24"/>
        </w:rPr>
        <w:t xml:space="preserve"> licensee or registrant may not </w:t>
      </w:r>
      <w:r w:rsidR="00624778" w:rsidRPr="000254D4">
        <w:rPr>
          <w:rFonts w:ascii="Century Schoolbook" w:hAnsi="Century Schoolbook"/>
          <w:b/>
          <w:caps/>
          <w:sz w:val="24"/>
          <w:szCs w:val="24"/>
        </w:rPr>
        <w:t>make any statement that is false or misleading in any material way or is otherwise in violation of Title 13, Subtitle 3, of the Commercial Law Article</w:t>
      </w:r>
      <w:r w:rsidR="00624778" w:rsidRPr="000254D4">
        <w:rPr>
          <w:b/>
          <w:caps/>
        </w:rPr>
        <w:t>.</w:t>
      </w:r>
    </w:p>
    <w:p w:rsidR="00D77030" w:rsidRDefault="00DB73E2" w:rsidP="00770D3D">
      <w:r w:rsidRPr="000254D4">
        <w:rPr>
          <w:rFonts w:ascii="Century Schoolbook" w:hAnsi="Century Schoolbook"/>
          <w:b/>
          <w:caps/>
          <w:sz w:val="24"/>
          <w:szCs w:val="24"/>
        </w:rPr>
        <w:tab/>
      </w:r>
    </w:p>
    <w:p w:rsidR="00D77030" w:rsidRPr="00EE1264" w:rsidRDefault="00D77030" w:rsidP="00EE1264">
      <w:pPr>
        <w:ind w:firstLine="720"/>
      </w:pPr>
    </w:p>
    <w:sectPr w:rsidR="00D77030" w:rsidRPr="00EE1264" w:rsidSect="00D8652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31" w:rsidRDefault="00167531" w:rsidP="00E7707F">
      <w:pPr>
        <w:spacing w:after="0" w:line="240" w:lineRule="auto"/>
      </w:pPr>
      <w:r>
        <w:separator/>
      </w:r>
    </w:p>
  </w:endnote>
  <w:endnote w:type="continuationSeparator" w:id="0">
    <w:p w:rsidR="00167531" w:rsidRDefault="00167531" w:rsidP="00E7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091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E84" w:rsidRDefault="00D63E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5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57E2" w:rsidRPr="00521C9A" w:rsidRDefault="00FC57E2" w:rsidP="00FC57E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30" w:rsidRDefault="00D77030" w:rsidP="00D770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</w:pPr>
  </w:p>
  <w:p w:rsidR="00D77030" w:rsidRPr="00521C9A" w:rsidRDefault="00D77030" w:rsidP="00D770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</w:pPr>
    <w:r w:rsidRPr="00521C9A"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  <w:t>849 International Drive, Suite 450, Linthicum, Maryland 21090</w:t>
    </w:r>
  </w:p>
  <w:p w:rsidR="00D77030" w:rsidRPr="00521C9A" w:rsidRDefault="00D77030" w:rsidP="00D770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</w:pPr>
    <w:r w:rsidRPr="00521C9A"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  <w:t xml:space="preserve">Phone: 410-487-8100 </w:t>
    </w:r>
    <w:r w:rsidRPr="00521C9A">
      <w:rPr>
        <w:rFonts w:ascii="Times New Roman" w:eastAsia="Merriweather" w:hAnsi="Times New Roman" w:cs="Times New Roman"/>
        <w:color w:val="808080" w:themeColor="background1" w:themeShade="80"/>
        <w:sz w:val="20"/>
        <w:szCs w:val="20"/>
      </w:rPr>
      <w:t>•</w:t>
    </w:r>
    <w:r w:rsidRPr="00521C9A"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  <w:t xml:space="preserve"> Fax: 443-681-1033</w:t>
    </w:r>
  </w:p>
  <w:p w:rsidR="00D77030" w:rsidRPr="00D77030" w:rsidRDefault="00D77030" w:rsidP="00D77030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</w:pPr>
    <w:r w:rsidRPr="00521C9A">
      <w:rPr>
        <w:rFonts w:ascii="Times New Roman" w:eastAsia="Merriweather" w:hAnsi="Times New Roman" w:cs="Merriweather"/>
        <w:color w:val="808080" w:themeColor="background1" w:themeShade="80"/>
        <w:sz w:val="20"/>
        <w:szCs w:val="20"/>
      </w:rPr>
      <w:t>Website: www.mmcc.maryland.gov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31" w:rsidRDefault="00167531" w:rsidP="00E7707F">
      <w:pPr>
        <w:spacing w:after="0" w:line="240" w:lineRule="auto"/>
      </w:pPr>
      <w:r>
        <w:separator/>
      </w:r>
    </w:p>
  </w:footnote>
  <w:footnote w:type="continuationSeparator" w:id="0">
    <w:p w:rsidR="00167531" w:rsidRDefault="00167531" w:rsidP="00E7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7F" w:rsidRPr="00521C9A" w:rsidRDefault="00E7707F" w:rsidP="00A7303C">
    <w:pPr>
      <w:pStyle w:val="Header"/>
      <w:tabs>
        <w:tab w:val="left" w:pos="1170"/>
      </w:tabs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030" w:rsidRDefault="00D77030" w:rsidP="00D77030">
    <w:pPr>
      <w:pStyle w:val="Header"/>
    </w:pPr>
    <w:r>
      <w:rPr>
        <w:rFonts w:ascii="Merriweather" w:eastAsia="Merriweather" w:hAnsi="Merriweather" w:cs="Merriweather"/>
        <w:noProof/>
        <w:sz w:val="26"/>
        <w:szCs w:val="26"/>
      </w:rPr>
      <w:drawing>
        <wp:inline distT="0" distB="0" distL="0" distR="0" wp14:anchorId="3D55CEA4" wp14:editId="1FE52B71">
          <wp:extent cx="2200275" cy="10713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MCC-logo-Natal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14" cy="111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7030" w:rsidRPr="00521C9A" w:rsidRDefault="00D77030" w:rsidP="00D77030">
    <w:pPr>
      <w:pStyle w:val="Header"/>
      <w:tabs>
        <w:tab w:val="left" w:pos="117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1" layoutInCell="1" allowOverlap="1" wp14:anchorId="35C05AEE" wp14:editId="2F6D1DE0">
              <wp:simplePos x="0" y="0"/>
              <wp:positionH relativeFrom="margin">
                <wp:posOffset>938530</wp:posOffset>
              </wp:positionH>
              <wp:positionV relativeFrom="paragraph">
                <wp:posOffset>156845</wp:posOffset>
              </wp:positionV>
              <wp:extent cx="4387850" cy="0"/>
              <wp:effectExtent l="0" t="0" r="317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87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C8A84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73.9pt,12.35pt" to="41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N9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5g+zp9kU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">
              <w10:wrap anchorx="margin"/>
              <w10:anchorlock/>
            </v:line>
          </w:pict>
        </mc:Fallback>
      </mc:AlternateContent>
    </w:r>
    <w:r>
      <w:rPr>
        <w:rFonts w:ascii="Times New Roman" w:hAnsi="Times New Roman"/>
        <w:sz w:val="20"/>
        <w:szCs w:val="20"/>
      </w:rPr>
      <w:tab/>
      <w:t xml:space="preserve">      </w:t>
    </w:r>
    <w:r w:rsidRPr="00521C9A">
      <w:rPr>
        <w:rFonts w:ascii="Times New Roman" w:hAnsi="Times New Roman"/>
        <w:sz w:val="20"/>
        <w:szCs w:val="20"/>
      </w:rPr>
      <w:t xml:space="preserve">Larry Hogan, Governor </w:t>
    </w:r>
    <w:r w:rsidRPr="00521C9A">
      <w:rPr>
        <w:rFonts w:ascii="Times New Roman" w:hAnsi="Times New Roman" w:cs="Times New Roman"/>
        <w:sz w:val="20"/>
        <w:szCs w:val="20"/>
      </w:rPr>
      <w:t>•</w:t>
    </w:r>
    <w:r w:rsidRPr="00521C9A">
      <w:rPr>
        <w:rFonts w:ascii="Times New Roman" w:hAnsi="Times New Roman"/>
        <w:sz w:val="20"/>
        <w:szCs w:val="20"/>
      </w:rPr>
      <w:t xml:space="preserve"> Boyd Rutherford, Lt. Governor </w:t>
    </w:r>
    <w:r w:rsidRPr="00521C9A">
      <w:rPr>
        <w:rFonts w:ascii="Times New Roman" w:hAnsi="Times New Roman" w:cs="Times New Roman"/>
        <w:sz w:val="20"/>
        <w:szCs w:val="20"/>
      </w:rPr>
      <w:t xml:space="preserve">• </w:t>
    </w:r>
    <w:r>
      <w:rPr>
        <w:rFonts w:ascii="Times New Roman" w:hAnsi="Times New Roman"/>
        <w:sz w:val="20"/>
        <w:szCs w:val="20"/>
      </w:rPr>
      <w:t>Robert Neall</w:t>
    </w:r>
    <w:r w:rsidRPr="00521C9A">
      <w:rPr>
        <w:rFonts w:ascii="Times New Roman" w:hAnsi="Times New Roman"/>
        <w:sz w:val="20"/>
        <w:szCs w:val="20"/>
      </w:rPr>
      <w:t>, Secretary</w:t>
    </w:r>
  </w:p>
  <w:p w:rsidR="00D77030" w:rsidRDefault="00D77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00F6"/>
    <w:multiLevelType w:val="hybridMultilevel"/>
    <w:tmpl w:val="2FC4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5940"/>
    <w:multiLevelType w:val="hybridMultilevel"/>
    <w:tmpl w:val="53A0BA28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" w15:restartNumberingAfterBreak="0">
    <w:nsid w:val="68ED1001"/>
    <w:multiLevelType w:val="hybridMultilevel"/>
    <w:tmpl w:val="7392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7F"/>
    <w:rsid w:val="00000D34"/>
    <w:rsid w:val="00012912"/>
    <w:rsid w:val="000154F2"/>
    <w:rsid w:val="000246C0"/>
    <w:rsid w:val="000254D4"/>
    <w:rsid w:val="000632F3"/>
    <w:rsid w:val="000D2ABD"/>
    <w:rsid w:val="000D2BB6"/>
    <w:rsid w:val="000E5A52"/>
    <w:rsid w:val="000F59A4"/>
    <w:rsid w:val="001422C3"/>
    <w:rsid w:val="001546CD"/>
    <w:rsid w:val="00164481"/>
    <w:rsid w:val="00167531"/>
    <w:rsid w:val="0017762F"/>
    <w:rsid w:val="00177DC1"/>
    <w:rsid w:val="00193FB8"/>
    <w:rsid w:val="001D58FE"/>
    <w:rsid w:val="001F605F"/>
    <w:rsid w:val="0021675F"/>
    <w:rsid w:val="0024282F"/>
    <w:rsid w:val="00257452"/>
    <w:rsid w:val="00262025"/>
    <w:rsid w:val="003928BE"/>
    <w:rsid w:val="00394B26"/>
    <w:rsid w:val="003A2B1F"/>
    <w:rsid w:val="003C5DAC"/>
    <w:rsid w:val="003E607E"/>
    <w:rsid w:val="003F703D"/>
    <w:rsid w:val="00401DD6"/>
    <w:rsid w:val="004E3B3B"/>
    <w:rsid w:val="00521C9A"/>
    <w:rsid w:val="00543254"/>
    <w:rsid w:val="00545401"/>
    <w:rsid w:val="00546EEC"/>
    <w:rsid w:val="00586103"/>
    <w:rsid w:val="005A2055"/>
    <w:rsid w:val="005A4606"/>
    <w:rsid w:val="005F159B"/>
    <w:rsid w:val="005F22E0"/>
    <w:rsid w:val="006068DC"/>
    <w:rsid w:val="00613B4A"/>
    <w:rsid w:val="00624778"/>
    <w:rsid w:val="0066498A"/>
    <w:rsid w:val="006867ED"/>
    <w:rsid w:val="00694F99"/>
    <w:rsid w:val="00720C67"/>
    <w:rsid w:val="00770D3D"/>
    <w:rsid w:val="0078124E"/>
    <w:rsid w:val="00786B4C"/>
    <w:rsid w:val="00790C94"/>
    <w:rsid w:val="007C5CA8"/>
    <w:rsid w:val="00804680"/>
    <w:rsid w:val="00852D7F"/>
    <w:rsid w:val="0085583C"/>
    <w:rsid w:val="00870864"/>
    <w:rsid w:val="008903CC"/>
    <w:rsid w:val="008C047E"/>
    <w:rsid w:val="008E5F87"/>
    <w:rsid w:val="00906730"/>
    <w:rsid w:val="00964F65"/>
    <w:rsid w:val="00982144"/>
    <w:rsid w:val="00983D7D"/>
    <w:rsid w:val="009E7566"/>
    <w:rsid w:val="00A00FD0"/>
    <w:rsid w:val="00A1126C"/>
    <w:rsid w:val="00A3750F"/>
    <w:rsid w:val="00A43C74"/>
    <w:rsid w:val="00A7303C"/>
    <w:rsid w:val="00B95E23"/>
    <w:rsid w:val="00BA4227"/>
    <w:rsid w:val="00BE0DBC"/>
    <w:rsid w:val="00BF5A19"/>
    <w:rsid w:val="00C16835"/>
    <w:rsid w:val="00C516A5"/>
    <w:rsid w:val="00C52B8A"/>
    <w:rsid w:val="00CD44CE"/>
    <w:rsid w:val="00CD756C"/>
    <w:rsid w:val="00CE20CE"/>
    <w:rsid w:val="00D3190D"/>
    <w:rsid w:val="00D63E84"/>
    <w:rsid w:val="00D77030"/>
    <w:rsid w:val="00D86522"/>
    <w:rsid w:val="00D9732B"/>
    <w:rsid w:val="00DA77F2"/>
    <w:rsid w:val="00DB73E2"/>
    <w:rsid w:val="00DC4FBB"/>
    <w:rsid w:val="00DF55A9"/>
    <w:rsid w:val="00DF577A"/>
    <w:rsid w:val="00E72C45"/>
    <w:rsid w:val="00E7707F"/>
    <w:rsid w:val="00EA7E3B"/>
    <w:rsid w:val="00EB3DFE"/>
    <w:rsid w:val="00ED61D4"/>
    <w:rsid w:val="00EE1264"/>
    <w:rsid w:val="00EF5442"/>
    <w:rsid w:val="00F66ED6"/>
    <w:rsid w:val="00F90681"/>
    <w:rsid w:val="00FA3F71"/>
    <w:rsid w:val="00FC28F9"/>
    <w:rsid w:val="00FC57E2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F571EE-0512-4E77-931D-8FD60E1F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07F"/>
  </w:style>
  <w:style w:type="paragraph" w:styleId="Footer">
    <w:name w:val="footer"/>
    <w:basedOn w:val="Normal"/>
    <w:link w:val="FooterChar"/>
    <w:uiPriority w:val="99"/>
    <w:unhideWhenUsed/>
    <w:rsid w:val="00E7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07F"/>
  </w:style>
  <w:style w:type="paragraph" w:styleId="BalloonText">
    <w:name w:val="Balloon Text"/>
    <w:basedOn w:val="Normal"/>
    <w:link w:val="BalloonTextChar"/>
    <w:uiPriority w:val="99"/>
    <w:semiHidden/>
    <w:unhideWhenUsed/>
    <w:rsid w:val="0060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A81098-C0E1-4538-B69E-2637F9CFBA9E}"/>
</file>

<file path=customXml/itemProps2.xml><?xml version="1.0" encoding="utf-8"?>
<ds:datastoreItem xmlns:ds="http://schemas.openxmlformats.org/officeDocument/2006/customXml" ds:itemID="{CFA95561-798A-4F90-B4EF-53DA97166769}"/>
</file>

<file path=customXml/itemProps3.xml><?xml version="1.0" encoding="utf-8"?>
<ds:datastoreItem xmlns:ds="http://schemas.openxmlformats.org/officeDocument/2006/customXml" ds:itemID="{BC99C209-913B-4793-B1A7-514A6F2F445A}"/>
</file>

<file path=customXml/itemProps4.xml><?xml version="1.0" encoding="utf-8"?>
<ds:datastoreItem xmlns:ds="http://schemas.openxmlformats.org/officeDocument/2006/customXml" ds:itemID="{49870C7B-FC15-444F-983E-212AB67FE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FAKIZA RAHMAN</dc:creator>
  <cp:keywords/>
  <dc:description/>
  <cp:lastModifiedBy>JWhite</cp:lastModifiedBy>
  <cp:revision>2</cp:revision>
  <cp:lastPrinted>2018-05-16T19:38:00Z</cp:lastPrinted>
  <dcterms:created xsi:type="dcterms:W3CDTF">2018-05-18T18:51:00Z</dcterms:created>
  <dcterms:modified xsi:type="dcterms:W3CDTF">2018-05-18T18:51:00Z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</Properties>
</file>